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pPr>
      <w:r w:rsidDel="00000000" w:rsidR="00000000" w:rsidRPr="00000000">
        <w:rPr>
          <w:rtl w:val="0"/>
        </w:rPr>
      </w:r>
    </w:p>
    <w:p w:rsidR="00000000" w:rsidDel="00000000" w:rsidP="00000000" w:rsidRDefault="00000000" w:rsidRPr="00000000" w14:paraId="00000002">
      <w:pPr>
        <w:jc w:val="left"/>
        <w:rPr>
          <w:b w:val="1"/>
          <w:sz w:val="24"/>
          <w:szCs w:val="24"/>
          <w:highlight w:val="white"/>
        </w:rPr>
      </w:pPr>
      <w:r w:rsidDel="00000000" w:rsidR="00000000" w:rsidRPr="00000000">
        <w:rPr>
          <w:rtl w:val="0"/>
        </w:rPr>
      </w:r>
    </w:p>
    <w:p w:rsidR="00000000" w:rsidDel="00000000" w:rsidP="00000000" w:rsidRDefault="00000000" w:rsidRPr="00000000" w14:paraId="00000003">
      <w:pPr>
        <w:jc w:val="center"/>
        <w:rPr>
          <w:b w:val="1"/>
          <w:sz w:val="24"/>
          <w:szCs w:val="24"/>
          <w:highlight w:val="white"/>
        </w:rPr>
      </w:pPr>
      <w:r w:rsidDel="00000000" w:rsidR="00000000" w:rsidRPr="00000000">
        <w:rPr>
          <w:b w:val="1"/>
          <w:sz w:val="24"/>
          <w:szCs w:val="24"/>
          <w:highlight w:val="white"/>
          <w:rtl w:val="0"/>
        </w:rPr>
        <w:t xml:space="preserve">Llega a México Dyson </w:t>
      </w:r>
      <w:r w:rsidDel="00000000" w:rsidR="00000000" w:rsidRPr="00000000">
        <w:rPr>
          <w:b w:val="1"/>
          <w:sz w:val="24"/>
          <w:szCs w:val="24"/>
          <w:rtl w:val="0"/>
        </w:rPr>
        <w:t xml:space="preserve">Airwrap</w:t>
      </w:r>
      <w:r w:rsidDel="00000000" w:rsidR="00000000" w:rsidRPr="00000000">
        <w:rPr>
          <w:b w:val="1"/>
          <w:sz w:val="24"/>
          <w:szCs w:val="24"/>
          <w:highlight w:val="white"/>
          <w:rtl w:val="0"/>
        </w:rPr>
        <w:t xml:space="preserve">™,</w:t>
      </w:r>
      <w:r w:rsidDel="00000000" w:rsidR="00000000" w:rsidRPr="00000000">
        <w:rPr>
          <w:b w:val="1"/>
          <w:sz w:val="24"/>
          <w:szCs w:val="24"/>
          <w:highlight w:val="white"/>
          <w:rtl w:val="0"/>
        </w:rPr>
        <w:t xml:space="preserve"> tecnología</w:t>
      </w:r>
      <w:r w:rsidDel="00000000" w:rsidR="00000000" w:rsidRPr="00000000">
        <w:rPr>
          <w:b w:val="1"/>
          <w:sz w:val="24"/>
          <w:szCs w:val="24"/>
          <w:highlight w:val="white"/>
          <w:rtl w:val="0"/>
        </w:rPr>
        <w:t xml:space="preserve"> que cuida tu cabello</w:t>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El nuevo producto de Dyson es el más innovador en el mercado gracias a su</w:t>
      </w:r>
      <w:r w:rsidDel="00000000" w:rsidR="00000000" w:rsidRPr="00000000">
        <w:rPr>
          <w:highlight w:val="white"/>
          <w:rtl w:val="0"/>
        </w:rPr>
        <w:t xml:space="preserve"> motor digital V9 y el único que utiliza el efecto Coanda. </w:t>
      </w: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r>
    </w:p>
    <w:p w:rsidR="00000000" w:rsidDel="00000000" w:rsidP="00000000" w:rsidRDefault="00000000" w:rsidRPr="00000000" w14:paraId="00000008">
      <w:pPr>
        <w:spacing w:line="276" w:lineRule="auto"/>
        <w:jc w:val="both"/>
        <w:rPr>
          <w:highlight w:val="white"/>
        </w:rPr>
      </w:pPr>
      <w:r w:rsidDel="00000000" w:rsidR="00000000" w:rsidRPr="00000000">
        <w:rPr>
          <w:b w:val="1"/>
          <w:rtl w:val="0"/>
        </w:rPr>
        <w:t xml:space="preserve">Ciudad de México, 28 de febrero 2019</w:t>
      </w:r>
      <w:r w:rsidDel="00000000" w:rsidR="00000000" w:rsidRPr="00000000">
        <w:rPr>
          <w:rtl w:val="0"/>
        </w:rPr>
        <w:t xml:space="preserve">.- Durante más de 6 años, los</w:t>
      </w:r>
      <w:r w:rsidDel="00000000" w:rsidR="00000000" w:rsidRPr="00000000">
        <w:rPr>
          <w:highlight w:val="white"/>
          <w:rtl w:val="0"/>
        </w:rPr>
        <w:t xml:space="preserve"> ingenieros y científicos de Dyson, especializados en la ciencia del cabello, se han dado a la ardua tarea de simplificar la rutina alrededor del secado y estilizado del cabello para ofrecer soluciones que rompen con el </w:t>
      </w:r>
      <w:r w:rsidDel="00000000" w:rsidR="00000000" w:rsidRPr="00000000">
        <w:rPr>
          <w:i w:val="1"/>
          <w:highlight w:val="white"/>
          <w:rtl w:val="0"/>
        </w:rPr>
        <w:t xml:space="preserve">status quo </w:t>
      </w:r>
      <w:r w:rsidDel="00000000" w:rsidR="00000000" w:rsidRPr="00000000">
        <w:rPr>
          <w:highlight w:val="white"/>
          <w:rtl w:val="0"/>
        </w:rPr>
        <w:t xml:space="preserve">en lo que respecta a belleza. </w:t>
      </w:r>
      <w:r w:rsidDel="00000000" w:rsidR="00000000" w:rsidRPr="00000000">
        <w:rPr>
          <w:highlight w:val="white"/>
          <w:rtl w:val="0"/>
        </w:rPr>
        <w:t xml:space="preserve"> </w:t>
      </w:r>
    </w:p>
    <w:p w:rsidR="00000000" w:rsidDel="00000000" w:rsidP="00000000" w:rsidRDefault="00000000" w:rsidRPr="00000000" w14:paraId="00000009">
      <w:pPr>
        <w:spacing w:line="276" w:lineRule="auto"/>
        <w:jc w:val="both"/>
        <w:rPr>
          <w:highlight w:val="white"/>
        </w:rPr>
      </w:pP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highlight w:val="white"/>
          <w:rtl w:val="0"/>
        </w:rPr>
        <w:t xml:space="preserve">Con experiencia en el rubro de resolver </w:t>
      </w:r>
      <w:r w:rsidDel="00000000" w:rsidR="00000000" w:rsidRPr="00000000">
        <w:rPr>
          <w:highlight w:val="white"/>
          <w:rtl w:val="0"/>
        </w:rPr>
        <w:t xml:space="preserve">problemas</w:t>
      </w:r>
      <w:r w:rsidDel="00000000" w:rsidR="00000000" w:rsidRPr="00000000">
        <w:rPr>
          <w:highlight w:val="white"/>
          <w:rtl w:val="0"/>
        </w:rPr>
        <w:t xml:space="preserve"> que otros ignoran, Dyson creó una máquina inteligente que utiliza el motor V9, rápido y de alta presión, para generar y aprovechar el efecto Coanda, el cual permite enchinar, ondular, alisar y secar el cabello sin la necesidad de una doble exposición del cabello al calor extremo. Gracias a la aplicación de este efecto, en donde el aire es expulsado a alta velocidad, </w:t>
      </w:r>
      <w:r w:rsidDel="00000000" w:rsidR="00000000" w:rsidRPr="00000000">
        <w:rPr>
          <w:rtl w:val="0"/>
        </w:rPr>
        <w:t xml:space="preserve">fluyendo por la superficie curva de los accesorios para rizar o alisar, no sólo se logra un secado uniforme y estilizado al mismo tiempo, sino que se cuida el cabello, aspecto que ninguna otra marca en el mercado puede ofrecer. </w:t>
      </w:r>
    </w:p>
    <w:p w:rsidR="00000000" w:rsidDel="00000000" w:rsidP="00000000" w:rsidRDefault="00000000" w:rsidRPr="00000000" w14:paraId="0000000B">
      <w:pPr>
        <w:spacing w:line="276" w:lineRule="auto"/>
        <w:jc w:val="both"/>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rtl w:val="0"/>
        </w:rPr>
        <w:t xml:space="preserve">“Airwrap™ es el resultado del trabajo de más de 230 ingenieros y científicos; 642 prototipos; 24 millones de libras invertidas en investigación y desarrollo, así como 1,831 km de cabello probado para crear un aparato que estiliza el cabello de forma única y lo más importante, cuidándolo de temperaturas extremas para lograr distintos estilos de peinado similares a los que hace un profesional. La única diferencia es que llevas el salón de belleza a tu casa.” comenta Robyn Coutts, Design Engineer.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D">
      <w:pPr>
        <w:spacing w:line="276" w:lineRule="auto"/>
        <w:jc w:val="both"/>
        <w:rPr/>
      </w:pPr>
      <w:r w:rsidDel="00000000" w:rsidR="00000000" w:rsidRPr="00000000">
        <w:rPr>
          <w:rtl w:val="0"/>
        </w:rPr>
      </w:r>
    </w:p>
    <w:p w:rsidR="00000000" w:rsidDel="00000000" w:rsidP="00000000" w:rsidRDefault="00000000" w:rsidRPr="00000000" w14:paraId="0000000E">
      <w:pPr>
        <w:spacing w:line="276" w:lineRule="auto"/>
        <w:jc w:val="both"/>
        <w:rPr/>
      </w:pPr>
      <w:r w:rsidDel="00000000" w:rsidR="00000000" w:rsidRPr="00000000">
        <w:rPr>
          <w:rtl w:val="0"/>
        </w:rPr>
        <w:t xml:space="preserve">La nueva Airwrap™ es un ejemplo de tecnología e innovación gracias a que transmite datos a un microprocesador que controla el elemento térmico de forma inteligente, midiendo la temperatura del aire 40 veces por segundo, y manteniéndola por debajo de los 150° C, evitando daños capilares. </w:t>
      </w:r>
    </w:p>
    <w:p w:rsidR="00000000" w:rsidDel="00000000" w:rsidP="00000000" w:rsidRDefault="00000000" w:rsidRPr="00000000" w14:paraId="0000000F">
      <w:pPr>
        <w:spacing w:line="276" w:lineRule="auto"/>
        <w:jc w:val="both"/>
        <w:rPr>
          <w:highlight w:val="white"/>
        </w:rPr>
      </w:pPr>
      <w:r w:rsidDel="00000000" w:rsidR="00000000" w:rsidRPr="00000000">
        <w:rPr>
          <w:rtl w:val="0"/>
        </w:rPr>
        <w:br w:type="textWrapping"/>
      </w:r>
      <w:r w:rsidDel="00000000" w:rsidR="00000000" w:rsidRPr="00000000">
        <w:rPr>
          <w:highlight w:val="white"/>
          <w:rtl w:val="0"/>
        </w:rPr>
        <w:t xml:space="preserve">Cabe resaltar que Dyson no sólo combina potencia, con su motor digital V9 (110,000 rpm / 3.2 kPa), sino también utiliza la tecnología Air Multiplier para dar mayor importancia al ventilador y brindar un secado con aire, no con calor.</w:t>
        <w:br w:type="textWrapping"/>
      </w:r>
    </w:p>
    <w:p w:rsidR="00000000" w:rsidDel="00000000" w:rsidP="00000000" w:rsidRDefault="00000000" w:rsidRPr="00000000" w14:paraId="00000010">
      <w:pPr>
        <w:spacing w:line="276" w:lineRule="auto"/>
        <w:jc w:val="both"/>
        <w:rPr>
          <w:highlight w:val="white"/>
        </w:rPr>
      </w:pPr>
      <w:r w:rsidDel="00000000" w:rsidR="00000000" w:rsidRPr="00000000">
        <w:rPr>
          <w:highlight w:val="white"/>
          <w:rtl w:val="0"/>
        </w:rPr>
        <w:t xml:space="preserve">Dyson vuelve a romper el paradigma con este nuevo estilizador de cabello, más silencioso, ligero y ergonómico, cambiando por completo los rituales y hábitos de peinado </w:t>
      </w:r>
      <w:r w:rsidDel="00000000" w:rsidR="00000000" w:rsidRPr="00000000">
        <w:rPr>
          <w:rtl w:val="0"/>
        </w:rPr>
        <w:t xml:space="preserve">alrededor del mundo.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right="-9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 #</w:t>
      </w:r>
    </w:p>
    <w:p w:rsidR="00000000" w:rsidDel="00000000" w:rsidP="00000000" w:rsidRDefault="00000000" w:rsidRPr="00000000" w14:paraId="00000014">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15">
      <w:pPr>
        <w:jc w:val="both"/>
        <w:rPr>
          <w:b w:val="1"/>
          <w:color w:val="212121"/>
          <w:sz w:val="20"/>
          <w:szCs w:val="20"/>
          <w:highlight w:val="white"/>
        </w:rPr>
      </w:pPr>
      <w:r w:rsidDel="00000000" w:rsidR="00000000" w:rsidRPr="00000000">
        <w:rPr>
          <w:b w:val="1"/>
          <w:color w:val="212121"/>
          <w:sz w:val="20"/>
          <w:szCs w:val="20"/>
          <w:highlight w:val="white"/>
          <w:rtl w:val="0"/>
        </w:rPr>
        <w:t xml:space="preserve">Acerca de Dyson</w:t>
      </w:r>
    </w:p>
    <w:p w:rsidR="00000000" w:rsidDel="00000000" w:rsidP="00000000" w:rsidRDefault="00000000" w:rsidRPr="00000000" w14:paraId="00000016">
      <w:pPr>
        <w:jc w:val="both"/>
        <w:rPr>
          <w:b w:val="1"/>
          <w:color w:val="212121"/>
          <w:sz w:val="20"/>
          <w:szCs w:val="20"/>
          <w:highlight w:val="white"/>
        </w:rPr>
      </w:pPr>
      <w:r w:rsidDel="00000000" w:rsidR="00000000" w:rsidRPr="00000000">
        <w:rPr>
          <w:rtl w:val="0"/>
        </w:rPr>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Dyson es una compañía de tecnología global con operaciones de ingeniería y pruebas en Malasia, Singapur, Filipinas y el Reino Unido. Dyson emplea a más de 12,000 personas en todo el mundo, incluidos 5,835 ingenieros y científicos, y una proporción cada vez mayor en el sudeste asiático, donde también se llevan a cabo la producción y las operaciones. La cantidad total de empleados en el Reino Unido ha aumentado 2.5 veces durante los últimos cinco años a 4.800 personas.</w:t>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Dyson está tiene ambiciosos planes para desarrollar nuevas tecnologías con equipos globales centrados en el desarrollo de células de baterías de estado sólido, motores eléctricos de alta velocidad, sistemas de visión, tecnologías de aprendizaje automático e Inteligencia Artificial.</w:t>
      </w:r>
    </w:p>
    <w:p w:rsidR="00000000" w:rsidDel="00000000" w:rsidP="00000000" w:rsidRDefault="00000000" w:rsidRPr="00000000" w14:paraId="0000001A">
      <w:pPr>
        <w:jc w:val="both"/>
        <w:rPr>
          <w:sz w:val="20"/>
          <w:szCs w:val="20"/>
        </w:rPr>
      </w:pPr>
      <w:r w:rsidDel="00000000" w:rsidR="00000000" w:rsidRPr="00000000">
        <w:rPr>
          <w:rtl w:val="0"/>
        </w:rPr>
      </w:r>
    </w:p>
    <w:p w:rsidR="00000000" w:rsidDel="00000000" w:rsidP="00000000" w:rsidRDefault="00000000" w:rsidRPr="00000000" w14:paraId="0000001B">
      <w:pPr>
        <w:spacing w:after="660" w:lineRule="auto"/>
        <w:jc w:val="both"/>
        <w:rPr>
          <w:rFonts w:ascii="Times New Roman" w:cs="Times New Roman" w:eastAsia="Times New Roman" w:hAnsi="Times New Roman"/>
          <w:sz w:val="24"/>
          <w:szCs w:val="24"/>
        </w:rPr>
      </w:pPr>
      <w:r w:rsidDel="00000000" w:rsidR="00000000" w:rsidRPr="00000000">
        <w:rPr>
          <w:sz w:val="20"/>
          <w:szCs w:val="20"/>
          <w:rtl w:val="0"/>
        </w:rPr>
        <w:t xml:space="preserve">El campus de 67 acres de Dyson en Malmesbury, Wiltshire, también alberga el Instituto Dyson de Ingeniería y Tecnología, que abrió sus puertas en septiembre de 2017. Dyson está haciendo una inversión de £ 31 millones en educación superior del Reino Unido para ayudar a superar la escasez de ingenieros en el Reino Unido. El programa de cuatro años, sin tasas de matrícula, cubre los fundamentos de la ingeniería en los años uno y dos. Ofrece contenido de ingeniería mecánica y electrónica en los años tres y cuatro, junto con un trabajo remunerado dentro del equipo de investigación y desarrollo de Dyson, que trabaja en productos reales, con ingenieros y científicos líderes.</w:t>
        <w:br w:type="textWrapping"/>
        <w:br w:type="textWrapping"/>
        <w:t xml:space="preserve">Para mayor información, visita </w:t>
      </w:r>
      <w:hyperlink r:id="rId6">
        <w:r w:rsidDel="00000000" w:rsidR="00000000" w:rsidRPr="00000000">
          <w:rPr>
            <w:color w:val="1155cc"/>
            <w:sz w:val="20"/>
            <w:szCs w:val="20"/>
            <w:u w:val="single"/>
            <w:rtl w:val="0"/>
          </w:rPr>
          <w:t xml:space="preserve">https://www.dyson.com.mx</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0"/>
          <w:szCs w:val="20"/>
          <w:rtl w:val="0"/>
        </w:rPr>
        <w:t xml:space="preserve">y</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color w:val="1155cc"/>
            <w:sz w:val="20"/>
            <w:szCs w:val="20"/>
            <w:u w:val="single"/>
            <w:rtl w:val="0"/>
          </w:rPr>
          <w:t xml:space="preserve">https://bit.ly/2tx2Xxa</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1"/>
        <w:keepNext w:val="0"/>
        <w:keepLines w:val="0"/>
        <w:spacing w:after="200" w:before="0" w:line="288" w:lineRule="auto"/>
        <w:ind w:left="1440" w:right="720" w:firstLine="0"/>
        <w:jc w:val="center"/>
        <w:rPr/>
      </w:pPr>
      <w:bookmarkStart w:colFirst="0" w:colLast="0" w:name="_s42p3ddas5fx" w:id="0"/>
      <w:bookmarkEnd w:id="0"/>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Style w:val="Heading1"/>
      <w:keepNext w:val="0"/>
      <w:keepLines w:val="0"/>
      <w:spacing w:after="200" w:before="0" w:line="288" w:lineRule="auto"/>
      <w:jc w:val="center"/>
      <w:rPr/>
    </w:pPr>
    <w:bookmarkStart w:colFirst="0" w:colLast="0" w:name="_wby9coog95tb" w:id="1"/>
    <w:bookmarkEnd w:id="1"/>
    <w:r w:rsidDel="00000000" w:rsidR="00000000" w:rsidRPr="00000000">
      <w:rPr>
        <w:b w:val="1"/>
        <w:sz w:val="22"/>
        <w:szCs w:val="22"/>
      </w:rPr>
      <w:drawing>
        <wp:inline distB="114300" distT="114300" distL="114300" distR="114300">
          <wp:extent cx="1857375" cy="69760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57375" cy="69760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yson.com.mx/" TargetMode="External"/><Relationship Id="rId7" Type="http://schemas.openxmlformats.org/officeDocument/2006/relationships/hyperlink" Target="https://bit.ly/2tx2Xx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